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55" w:rsidRDefault="000E6B55" w:rsidP="000E6B5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8"/>
          <w:szCs w:val="26"/>
        </w:rPr>
        <w:t>Dr.Manoj</w:t>
      </w:r>
      <w:proofErr w:type="spellEnd"/>
      <w:r>
        <w:rPr>
          <w:b/>
          <w:bCs/>
          <w:sz w:val="28"/>
          <w:szCs w:val="26"/>
        </w:rPr>
        <w:t xml:space="preserve"> Kumar</w:t>
      </w:r>
    </w:p>
    <w:p w:rsidR="000E6B55" w:rsidRDefault="000E6B55" w:rsidP="000E6B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Associate professor</w:t>
      </w:r>
    </w:p>
    <w:p w:rsidR="000E6B55" w:rsidRDefault="000E6B55" w:rsidP="000E6B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of Chemistry</w:t>
      </w:r>
    </w:p>
    <w:p w:rsidR="000E6B55" w:rsidRDefault="000E6B55" w:rsidP="000E6B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Raja Singh </w:t>
      </w:r>
      <w:proofErr w:type="spellStart"/>
      <w:r>
        <w:rPr>
          <w:b/>
          <w:bCs/>
          <w:sz w:val="24"/>
          <w:szCs w:val="24"/>
        </w:rPr>
        <w:t>College</w:t>
      </w:r>
      <w:proofErr w:type="gramStart"/>
      <w:r>
        <w:rPr>
          <w:b/>
          <w:bCs/>
          <w:sz w:val="24"/>
          <w:szCs w:val="24"/>
        </w:rPr>
        <w:t>,Siwan</w:t>
      </w:r>
      <w:proofErr w:type="spellEnd"/>
      <w:proofErr w:type="gramEnd"/>
    </w:p>
    <w:p w:rsidR="000E6B55" w:rsidRDefault="000E6B55" w:rsidP="000E6B55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7B6F53">
        <w:rPr>
          <w:b/>
          <w:bCs/>
          <w:sz w:val="28"/>
          <w:szCs w:val="28"/>
        </w:rPr>
        <w:t>Azeotropic</w:t>
      </w:r>
      <w:proofErr w:type="spellEnd"/>
      <w:r w:rsidRPr="007B6F53">
        <w:rPr>
          <w:b/>
          <w:bCs/>
          <w:sz w:val="28"/>
          <w:szCs w:val="28"/>
        </w:rPr>
        <w:t xml:space="preserve"> mixture</w:t>
      </w:r>
    </w:p>
    <w:p w:rsidR="000E6B55" w:rsidRPr="007B6F53" w:rsidRDefault="000E6B55" w:rsidP="000E6B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An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azeotropic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mixture is a mixture of substances that has the same concentration of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vapour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fluid phases. It is basically a mixture that contains two or more liquids. A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zeotropic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mixture basically has constant or same boiling points and the mixtures’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vapour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will also have the same composition as the liquid.</w:t>
      </w:r>
    </w:p>
    <w:p w:rsidR="000E6B55" w:rsidRPr="007B6F53" w:rsidRDefault="000E6B55" w:rsidP="000E6B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Normally, we use distillation to isolate materials as the ideal solutions with one part normally more volatile than the other. However, in an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azeotropic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mixture, since the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vapour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fluid concentrations will be the same and this approach will prevent their separation.</w:t>
      </w:r>
    </w:p>
    <w:p w:rsidR="000E6B55" w:rsidRPr="007B6F53" w:rsidRDefault="000E6B55" w:rsidP="000E6B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Two, three and more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azeotropes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can be either uniform or.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Azeotrope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usually happens when a mixture is heated in order to produce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vapour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with the same liquid composition.</w:t>
      </w:r>
    </w:p>
    <w:p w:rsidR="000E6B55" w:rsidRPr="007B6F53" w:rsidRDefault="000E6B55" w:rsidP="000E6B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If the mixture deviates from 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/>
      </w:r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HYPERLINK "https://byjus.com/jee/raoults-law/" </w:instrText>
      </w:r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7B6F53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</w:rPr>
        <w:t>Raoult’s</w:t>
      </w:r>
      <w:proofErr w:type="spellEnd"/>
      <w:r w:rsidRPr="007B6F53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</w:rPr>
        <w:t xml:space="preserve"> Law</w:t>
      </w:r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 then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azeotropes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are formed and for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azeotropes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bubble point and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dewpoints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is same. Mixtures of non-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azeotropic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liquids under any circumstances are referred to as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zeotropic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0E6B55" w:rsidRPr="007B6F53" w:rsidRDefault="000E6B55" w:rsidP="000E6B55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Azeotrope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Mixture Types</w:t>
      </w:r>
    </w:p>
    <w:p w:rsidR="000E6B55" w:rsidRPr="007B6F53" w:rsidRDefault="000E6B55" w:rsidP="000E6B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There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re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different types of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azeotropic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mixtures are possible. They are</w:t>
      </w:r>
    </w:p>
    <w:p w:rsidR="000E6B55" w:rsidRPr="007B6F53" w:rsidRDefault="000E6B55" w:rsidP="000E6B55">
      <w:pPr>
        <w:pStyle w:val="Heading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1. Minimum Boiling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Azeotropes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or Negative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Azeotrope</w:t>
      </w:r>
      <w:proofErr w:type="spellEnd"/>
    </w:p>
    <w:p w:rsidR="000E6B55" w:rsidRPr="007B6F53" w:rsidRDefault="000E6B55" w:rsidP="000E6B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Azeotropic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mixtures with </w:t>
      </w:r>
      <w:proofErr w:type="gram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less boiling point</w:t>
      </w:r>
      <w:proofErr w:type="gram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are called negative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azeotropes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in their constitutions. Water boils at hundred degrees Celsius and hydrochloric acid boil at about minus eight degrees Celsius, while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azeotropes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boil at around seventy-eight degrees Celsius indicating a boiling point greater than its constituents. Consider, for example, a negative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azeotropic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hydrochloric acid consisting of a weight concentration of approximately twenty per cent and 79 per cent of water.</w:t>
      </w:r>
    </w:p>
    <w:p w:rsidR="000E6B55" w:rsidRPr="007B6F53" w:rsidRDefault="000E6B55" w:rsidP="000E6B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B6F53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Examples:</w:t>
      </w:r>
    </w:p>
    <w:p w:rsidR="000E6B55" w:rsidRPr="007B6F53" w:rsidRDefault="000E6B55" w:rsidP="000E6B5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cstheme="minorHAnsi"/>
          <w:color w:val="000000" w:themeColor="text1"/>
          <w:sz w:val="28"/>
          <w:szCs w:val="28"/>
        </w:rPr>
      </w:pPr>
      <w:r w:rsidRPr="007B6F53">
        <w:rPr>
          <w:rFonts w:cstheme="minorHAnsi"/>
          <w:color w:val="000000" w:themeColor="text1"/>
          <w:sz w:val="28"/>
          <w:szCs w:val="28"/>
        </w:rPr>
        <w:t xml:space="preserve">Separation of water and </w:t>
      </w:r>
      <w:proofErr w:type="spellStart"/>
      <w:r w:rsidRPr="007B6F53">
        <w:rPr>
          <w:rFonts w:cstheme="minorHAnsi"/>
          <w:color w:val="000000" w:themeColor="text1"/>
          <w:sz w:val="28"/>
          <w:szCs w:val="28"/>
        </w:rPr>
        <w:t>isobutanol</w:t>
      </w:r>
      <w:proofErr w:type="spellEnd"/>
      <w:r w:rsidRPr="007B6F53">
        <w:rPr>
          <w:rFonts w:cstheme="minorHAnsi"/>
          <w:color w:val="000000" w:themeColor="text1"/>
          <w:sz w:val="28"/>
          <w:szCs w:val="28"/>
        </w:rPr>
        <w:t>.</w:t>
      </w:r>
    </w:p>
    <w:p w:rsidR="000E6B55" w:rsidRPr="007B6F53" w:rsidRDefault="000E6B55" w:rsidP="000E6B5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cstheme="minorHAnsi"/>
          <w:color w:val="000000" w:themeColor="text1"/>
          <w:sz w:val="28"/>
          <w:szCs w:val="28"/>
        </w:rPr>
      </w:pPr>
      <w:r w:rsidRPr="007B6F53">
        <w:rPr>
          <w:rFonts w:cstheme="minorHAnsi"/>
          <w:color w:val="000000" w:themeColor="text1"/>
          <w:sz w:val="28"/>
          <w:szCs w:val="28"/>
        </w:rPr>
        <w:t>Dehydration of ethanol.</w:t>
      </w:r>
    </w:p>
    <w:p w:rsidR="000E6B55" w:rsidRPr="007B6F53" w:rsidRDefault="000E6B55" w:rsidP="000E6B5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cstheme="minorHAnsi"/>
          <w:color w:val="000000" w:themeColor="text1"/>
          <w:sz w:val="28"/>
          <w:szCs w:val="28"/>
        </w:rPr>
      </w:pPr>
      <w:r w:rsidRPr="007B6F53">
        <w:rPr>
          <w:rFonts w:cstheme="minorHAnsi"/>
          <w:color w:val="000000" w:themeColor="text1"/>
          <w:sz w:val="28"/>
          <w:szCs w:val="28"/>
        </w:rPr>
        <w:lastRenderedPageBreak/>
        <w:t xml:space="preserve">Separation of </w:t>
      </w:r>
      <w:proofErr w:type="spellStart"/>
      <w:r w:rsidRPr="007B6F53">
        <w:rPr>
          <w:rFonts w:cstheme="minorHAnsi"/>
          <w:color w:val="000000" w:themeColor="text1"/>
          <w:sz w:val="28"/>
          <w:szCs w:val="28"/>
        </w:rPr>
        <w:t>cyclohexane</w:t>
      </w:r>
      <w:proofErr w:type="spellEnd"/>
      <w:r w:rsidRPr="007B6F53">
        <w:rPr>
          <w:rFonts w:cstheme="minorHAnsi"/>
          <w:color w:val="000000" w:themeColor="text1"/>
          <w:sz w:val="28"/>
          <w:szCs w:val="28"/>
        </w:rPr>
        <w:t xml:space="preserve"> and benzene.</w:t>
      </w:r>
    </w:p>
    <w:p w:rsidR="000E6B55" w:rsidRPr="007B6F53" w:rsidRDefault="000E6B55" w:rsidP="000E6B55">
      <w:pPr>
        <w:pStyle w:val="Heading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7B6F53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2. Maximum Boiling </w:t>
      </w:r>
      <w:proofErr w:type="spellStart"/>
      <w:r w:rsidRPr="007B6F53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Azeotropes</w:t>
      </w:r>
      <w:proofErr w:type="spellEnd"/>
      <w:r w:rsidRPr="007B6F53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 or Positive </w:t>
      </w:r>
      <w:proofErr w:type="spellStart"/>
      <w:r w:rsidRPr="007B6F53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Azeotrope</w:t>
      </w:r>
      <w:proofErr w:type="spellEnd"/>
    </w:p>
    <w:p w:rsidR="000E6B55" w:rsidRPr="007B6F53" w:rsidRDefault="000E6B55" w:rsidP="000E6B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Similarly, an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azeotropic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mixture that has a boiling point higher than its constituents is known as positive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azeotropes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Consider, for example, a positive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azeotrope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ethanol consisting of a weight concentration of approximately ninety-five per cent and four per cent of water. Water boils at one hundred degrees Celsius, and ethanol boils at about seventy-eight degrees Celsius, while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azeotropes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boil at around seventy-eight degrees Celsius, suggesting a boiling point lower than its constituents.</w:t>
      </w:r>
    </w:p>
    <w:p w:rsidR="000E6B55" w:rsidRPr="007B6F53" w:rsidRDefault="000E6B55" w:rsidP="000E6B55">
      <w:pPr>
        <w:pStyle w:val="Heading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7B6F53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3. Heterogeneous and Homogeneous </w:t>
      </w:r>
      <w:proofErr w:type="spellStart"/>
      <w:r w:rsidRPr="007B6F53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Azeotropes</w:t>
      </w:r>
      <w:proofErr w:type="spellEnd"/>
    </w:p>
    <w:p w:rsidR="000E6B55" w:rsidRPr="007B6F53" w:rsidRDefault="000E6B55" w:rsidP="000E6B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When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azeotropes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are present in mixture constitutions and are not fully miscible, they are called heterogeneous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azeotropes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On the other hand, homogeneous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azeotropes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are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azeotropes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where a mixture’s constitutions are completely miscible. Hetero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Azeotropic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distillation normally consists of two phases of a liquid.</w:t>
      </w:r>
    </w:p>
    <w:p w:rsidR="000E6B55" w:rsidRPr="007B6F53" w:rsidRDefault="000E6B55" w:rsidP="000E6B55">
      <w:pPr>
        <w:pStyle w:val="Heading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7B6F53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4. </w:t>
      </w:r>
      <w:proofErr w:type="spellStart"/>
      <w:r w:rsidRPr="007B6F53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Azeotropes</w:t>
      </w:r>
      <w:proofErr w:type="spellEnd"/>
      <w:r w:rsidRPr="007B6F53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 Based on the Number of Constituents</w:t>
      </w:r>
    </w:p>
    <w:p w:rsidR="000E6B55" w:rsidRPr="007B6F53" w:rsidRDefault="000E6B55" w:rsidP="000E6B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Binary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Azeotropes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are two-constituted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azeotropes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Ternary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azeotropes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are more than three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azeotropic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constitutions.</w:t>
      </w:r>
    </w:p>
    <w:p w:rsidR="000E6B55" w:rsidRPr="007B6F53" w:rsidRDefault="000E6B55" w:rsidP="000E6B55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proofErr w:type="spellStart"/>
      <w:r w:rsidRPr="007B6F53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Azeotropes</w:t>
      </w:r>
      <w:proofErr w:type="spellEnd"/>
      <w:r w:rsidRPr="007B6F53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 Examples</w:t>
      </w:r>
    </w:p>
    <w:p w:rsidR="000E6B55" w:rsidRPr="007B6F53" w:rsidRDefault="000E6B55" w:rsidP="000E6B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Boiling a 95% solution of ethanol in water will produce a 95% ethanol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vapour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It is not necessary to use distillation to obtain higher ethanol concentrations. Alcohol and water are miscible, making it possible to combine any quantity of ethanol with any quantity to produce a homogeneous solution that works like an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azeotrope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0E6B55" w:rsidRPr="007B6F53" w:rsidRDefault="000E6B55" w:rsidP="000E6B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On the other side, chloroform and water make up a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heteroazeotrope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These two liquids are separated by a mix which comes mainly from the top layer of the water, with a small amount of chloroform being dissolved and a small amount of water dissolved from the chloroform base layer. The mixture can be streamed at a lower temperature when the two layers are heated together as the boiling water or chloroform. The resultant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vapour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would be 97% chloroform and 3% water, irrespective of the liquid ratio. The condensation of </w:t>
      </w:r>
      <w:proofErr w:type="spellStart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>vapours</w:t>
      </w:r>
      <w:proofErr w:type="spellEnd"/>
      <w:r w:rsidRPr="007B6F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contributes to fixed layers of composition. The upper layer comprises 4.4 per cent of thickness, while the lower condensate layer contains 95.6 per cent.</w:t>
      </w:r>
    </w:p>
    <w:p w:rsidR="0062632A" w:rsidRDefault="0062632A"/>
    <w:sectPr w:rsidR="0062632A" w:rsidSect="00626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298"/>
    <w:multiLevelType w:val="multilevel"/>
    <w:tmpl w:val="7222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B55"/>
    <w:rsid w:val="000E6B55"/>
    <w:rsid w:val="0062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55"/>
  </w:style>
  <w:style w:type="paragraph" w:styleId="Heading2">
    <w:name w:val="heading 2"/>
    <w:basedOn w:val="Normal"/>
    <w:link w:val="Heading2Char"/>
    <w:uiPriority w:val="9"/>
    <w:qFormat/>
    <w:rsid w:val="000E6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0E6B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6B55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0E6B55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0E6B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0E6B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3367</Characters>
  <Application>Microsoft Office Word</Application>
  <DocSecurity>0</DocSecurity>
  <Lines>28</Lines>
  <Paragraphs>7</Paragraphs>
  <ScaleCrop>false</ScaleCrop>
  <Company>by adguard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2020-07-22T05:25:00Z</dcterms:created>
  <dcterms:modified xsi:type="dcterms:W3CDTF">2020-07-22T05:26:00Z</dcterms:modified>
</cp:coreProperties>
</file>